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EF" w:rsidRPr="00C12748" w:rsidRDefault="00300FEF" w:rsidP="00300FEF">
      <w:pPr>
        <w:jc w:val="center"/>
        <w:rPr>
          <w:b/>
          <w:sz w:val="28"/>
          <w:szCs w:val="28"/>
        </w:rPr>
      </w:pPr>
      <w:r w:rsidRPr="00C12748">
        <w:rPr>
          <w:b/>
          <w:sz w:val="28"/>
          <w:szCs w:val="28"/>
        </w:rPr>
        <w:t>FACULTY</w:t>
      </w:r>
    </w:p>
    <w:p w:rsidR="00300FEF" w:rsidRPr="00C12748" w:rsidRDefault="00300FEF" w:rsidP="00300FEF">
      <w:pPr>
        <w:jc w:val="center"/>
        <w:rPr>
          <w:b/>
          <w:sz w:val="28"/>
          <w:szCs w:val="28"/>
        </w:rPr>
      </w:pPr>
      <w:r w:rsidRPr="00C12748">
        <w:rPr>
          <w:b/>
          <w:sz w:val="28"/>
          <w:szCs w:val="28"/>
        </w:rPr>
        <w:t>ACCUMULATION RATES</w:t>
      </w:r>
    </w:p>
    <w:tbl>
      <w:tblPr>
        <w:tblW w:w="1019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5"/>
        <w:gridCol w:w="2396"/>
        <w:gridCol w:w="2937"/>
        <w:gridCol w:w="630"/>
        <w:gridCol w:w="2441"/>
      </w:tblGrid>
      <w:tr w:rsidR="00300FEF" w:rsidTr="006B1B2D">
        <w:trPr>
          <w:trHeight w:val="510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FACULTY</w:t>
            </w:r>
          </w:p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Category</w:t>
            </w:r>
            <w:r w:rsidRPr="00FC19B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00FEF" w:rsidRPr="00C12748" w:rsidRDefault="00300FEF" w:rsidP="006B1B2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ACCRUED LEAVE</w:t>
            </w:r>
          </w:p>
        </w:tc>
        <w:tc>
          <w:tcPr>
            <w:tcW w:w="3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0FEF" w:rsidRPr="00E1242A" w:rsidRDefault="00300FEF" w:rsidP="006B1B2D">
            <w:pPr>
              <w:pStyle w:val="Default"/>
            </w:pPr>
            <w:r w:rsidRPr="00E1242A">
              <w:rPr>
                <w:b/>
              </w:rPr>
              <w:t xml:space="preserve">SICK LEAVE 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Accumulated Days </w:t>
            </w:r>
          </w:p>
          <w:p w:rsidR="00300FEF" w:rsidRPr="0063340D" w:rsidRDefault="00300FEF" w:rsidP="006B1B2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[Days &gt;300 accumulate for SURS credit only]</w:t>
            </w:r>
          </w:p>
        </w:tc>
      </w:tr>
      <w:tr w:rsidR="00300FEF" w:rsidTr="006B1B2D">
        <w:trPr>
          <w:trHeight w:val="818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 w:rsidRPr="00FC19B0">
              <w:rPr>
                <w:sz w:val="20"/>
                <w:szCs w:val="20"/>
              </w:rPr>
              <w:t>Accumulated</w:t>
            </w:r>
          </w:p>
          <w:p w:rsidR="00300FEF" w:rsidRPr="00A120C6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 Per Month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Maximum Accumulation </w:t>
            </w:r>
            <w:r w:rsidRPr="00FC19B0">
              <w:rPr>
                <w:sz w:val="20"/>
                <w:szCs w:val="20"/>
              </w:rPr>
              <w:t>Workdays</w:t>
            </w:r>
          </w:p>
        </w:tc>
        <w:tc>
          <w:tcPr>
            <w:tcW w:w="30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</w:tr>
      <w:tr w:rsidR="00300FEF" w:rsidTr="006B1B2D">
        <w:trPr>
          <w:trHeight w:val="341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A: </w:t>
            </w:r>
            <w:r w:rsidRPr="00715804">
              <w:rPr>
                <w:b/>
                <w:bCs/>
                <w:sz w:val="20"/>
                <w:szCs w:val="20"/>
              </w:rPr>
              <w:t>Tenure Track</w:t>
            </w:r>
            <w:r>
              <w:rPr>
                <w:b/>
                <w:bCs/>
                <w:sz w:val="20"/>
                <w:szCs w:val="20"/>
              </w:rPr>
              <w:t>, Clinical &amp; Research Faculty on 9- or 10-Month Appointments</w:t>
            </w:r>
          </w:p>
        </w:tc>
      </w:tr>
      <w:tr w:rsidR="00300FEF" w:rsidTr="006B1B2D">
        <w:trPr>
          <w:trHeight w:val="70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</w:p>
          <w:p w:rsidR="00300FEF" w:rsidRPr="00715804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1st (3) years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Pr="00E1242A" w:rsidRDefault="00300FEF" w:rsidP="006B1B2D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300FEF" w:rsidRPr="00E1242A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 w:rsidRPr="00E1242A"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Days/year</w:t>
            </w:r>
          </w:p>
        </w:tc>
      </w:tr>
      <w:tr w:rsidR="00300FEF" w:rsidTr="006B1B2D">
        <w:trPr>
          <w:trHeight w:val="37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vertAlign w:val="superscript"/>
              </w:rPr>
              <w:t xml:space="preserve">th </w:t>
            </w:r>
            <w:r>
              <w:rPr>
                <w:bCs/>
                <w:sz w:val="20"/>
                <w:szCs w:val="20"/>
              </w:rPr>
              <w:t>year +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Pr="00E1242A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 w:rsidRPr="00E1242A"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Days/month</w:t>
            </w:r>
          </w:p>
        </w:tc>
      </w:tr>
      <w:tr w:rsidR="00300FEF" w:rsidTr="006B1B2D">
        <w:trPr>
          <w:trHeight w:val="152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E3E9A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B07677" w:rsidRDefault="00300FEF" w:rsidP="006B1B2D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FC19B0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</w:p>
        </w:tc>
      </w:tr>
      <w:tr w:rsidR="00300FEF" w:rsidTr="006B1B2D">
        <w:trPr>
          <w:trHeight w:val="296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A: Tenure Track, Clinical &amp; Research Faculty on 11- or 12-Month Appointments</w:t>
            </w:r>
          </w:p>
        </w:tc>
      </w:tr>
      <w:tr w:rsidR="00300FEF" w:rsidTr="006B1B2D">
        <w:trPr>
          <w:trHeight w:val="5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715804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15804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(3) years</w:t>
            </w:r>
          </w:p>
          <w:p w:rsidR="00300FEF" w:rsidRDefault="00300FEF" w:rsidP="006B1B2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days (11-mth. appt.)</w:t>
            </w:r>
          </w:p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(12-mtn. appt.)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Days/year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</w:tr>
      <w:tr w:rsidR="00300FEF" w:rsidTr="006B1B2D">
        <w:trPr>
          <w:trHeight w:val="149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  <w:r w:rsidRPr="00715804">
              <w:rPr>
                <w:bCs/>
                <w:sz w:val="20"/>
                <w:szCs w:val="20"/>
              </w:rPr>
              <w:t>4</w:t>
            </w:r>
            <w:r w:rsidRPr="00715804">
              <w:rPr>
                <w:bCs/>
                <w:sz w:val="20"/>
                <w:szCs w:val="20"/>
                <w:vertAlign w:val="superscript"/>
              </w:rPr>
              <w:t>th</w:t>
            </w:r>
            <w:r w:rsidRPr="00715804">
              <w:rPr>
                <w:bCs/>
                <w:sz w:val="20"/>
                <w:szCs w:val="20"/>
              </w:rPr>
              <w:t xml:space="preserve"> year +</w:t>
            </w:r>
          </w:p>
          <w:p w:rsidR="00300FEF" w:rsidRPr="00715804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days (11-mth. appt.)</w:t>
            </w:r>
          </w:p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(12-mth. appt.)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Days/month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</w:p>
        </w:tc>
      </w:tr>
      <w:tr w:rsidR="00300FEF" w:rsidTr="006B1B2D">
        <w:trPr>
          <w:trHeight w:val="149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715804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</w:tr>
      <w:tr w:rsidR="00300FEF" w:rsidTr="006B1B2D">
        <w:trPr>
          <w:trHeight w:val="386"/>
        </w:trPr>
        <w:tc>
          <w:tcPr>
            <w:tcW w:w="10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Unit B: Full-Time Lecturers &amp; Clinical Teaching Professionals  on 9-, 10-, 11-, or 12-Month Appointments</w:t>
            </w:r>
          </w:p>
        </w:tc>
      </w:tr>
      <w:tr w:rsidR="00300FEF" w:rsidTr="006B1B2D">
        <w:trPr>
          <w:trHeight w:val="51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630199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  <w:r w:rsidRPr="00630199">
              <w:rPr>
                <w:bCs/>
                <w:sz w:val="20"/>
                <w:szCs w:val="20"/>
              </w:rPr>
              <w:t>9- and 10-Month Appointments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 per # of months of contract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Cumulative Maximum days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benefit for unused leave</w:t>
            </w:r>
          </w:p>
        </w:tc>
      </w:tr>
      <w:tr w:rsidR="00300FEF" w:rsidTr="006B1B2D">
        <w:trPr>
          <w:trHeight w:val="51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Pr="00630199" w:rsidRDefault="00300FEF" w:rsidP="006B1B2D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630199">
              <w:rPr>
                <w:bCs/>
                <w:sz w:val="20"/>
                <w:szCs w:val="20"/>
              </w:rPr>
              <w:t>- and 1</w:t>
            </w:r>
            <w:r>
              <w:rPr>
                <w:bCs/>
                <w:sz w:val="20"/>
                <w:szCs w:val="20"/>
              </w:rPr>
              <w:t>2</w:t>
            </w:r>
            <w:r w:rsidRPr="00630199">
              <w:rPr>
                <w:bCs/>
                <w:sz w:val="20"/>
                <w:szCs w:val="20"/>
              </w:rPr>
              <w:t>-Month Appointments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days (11-mth. appt.)</w:t>
            </w:r>
          </w:p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days (12-mth. appt.)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EF" w:rsidRDefault="00300FEF" w:rsidP="006B1B2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00FEF" w:rsidRDefault="00300FEF" w:rsidP="00300FEF">
      <w:pPr>
        <w:rPr>
          <w:sz w:val="20"/>
          <w:szCs w:val="20"/>
        </w:rPr>
      </w:pPr>
    </w:p>
    <w:p w:rsidR="00300FEF" w:rsidRPr="00C27D3B" w:rsidRDefault="00300FEF" w:rsidP="00300FEF">
      <w:pPr>
        <w:rPr>
          <w:sz w:val="18"/>
          <w:szCs w:val="18"/>
        </w:rPr>
      </w:pPr>
      <w:r w:rsidRPr="00C27D3B">
        <w:rPr>
          <w:sz w:val="18"/>
          <w:szCs w:val="18"/>
        </w:rPr>
        <w:t>Revised 6/</w:t>
      </w:r>
      <w:r>
        <w:rPr>
          <w:sz w:val="18"/>
          <w:szCs w:val="18"/>
        </w:rPr>
        <w:t>18</w:t>
      </w:r>
      <w:r w:rsidRPr="00C27D3B">
        <w:rPr>
          <w:sz w:val="18"/>
          <w:szCs w:val="18"/>
        </w:rPr>
        <w:t xml:space="preserve">/12 per UPI4100 Contract </w:t>
      </w:r>
    </w:p>
    <w:p w:rsidR="00CE571D" w:rsidRDefault="00CE571D"/>
    <w:sectPr w:rsidR="00CE571D" w:rsidSect="00A3542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5485"/>
      <w:docPartObj>
        <w:docPartGallery w:val="Page Numbers (Bottom of Page)"/>
        <w:docPartUnique/>
      </w:docPartObj>
    </w:sdtPr>
    <w:sdtEndPr/>
    <w:sdtContent>
      <w:p w:rsidR="007A6CA7" w:rsidRDefault="00300F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6CA7" w:rsidRDefault="00300FE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00FEF"/>
    <w:rsid w:val="00300FEF"/>
    <w:rsid w:val="00C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FE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0F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F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</dc:creator>
  <cp:lastModifiedBy>CSU</cp:lastModifiedBy>
  <cp:revision>1</cp:revision>
  <dcterms:created xsi:type="dcterms:W3CDTF">2012-07-17T21:26:00Z</dcterms:created>
  <dcterms:modified xsi:type="dcterms:W3CDTF">2012-07-17T21:27:00Z</dcterms:modified>
</cp:coreProperties>
</file>